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57D8" w14:textId="77777777" w:rsidR="00E07EC5" w:rsidRPr="00E8727C" w:rsidRDefault="00E07EC5" w:rsidP="00E07EC5">
      <w:pPr>
        <w:spacing w:before="120" w:after="120" w:line="288" w:lineRule="auto"/>
        <w:jc w:val="center"/>
        <w:rPr>
          <w:rStyle w:val="TytuZnak"/>
          <w:rFonts w:ascii="Times New Roman" w:hAnsi="Times New Roman" w:cs="Times New Roman"/>
          <w:b/>
          <w:color w:val="943634" w:themeColor="accent2" w:themeShade="BF"/>
          <w:sz w:val="26"/>
          <w:szCs w:val="26"/>
        </w:rPr>
      </w:pPr>
      <w:r w:rsidRPr="00E8727C">
        <w:rPr>
          <w:rStyle w:val="TytuZnak"/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KARTA PRZEDSIĘWZIĘCIA REWITALIZACYJNEGO</w:t>
      </w:r>
    </w:p>
    <w:p w14:paraId="1DE4D735" w14:textId="77777777" w:rsidR="00E07EC5" w:rsidRPr="00E8727C" w:rsidRDefault="00E07EC5" w:rsidP="00E07EC5">
      <w:pPr>
        <w:spacing w:before="120" w:after="120" w:line="288" w:lineRule="auto"/>
        <w:jc w:val="center"/>
        <w:rPr>
          <w:rStyle w:val="TytuZnak"/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E8727C">
        <w:rPr>
          <w:rStyle w:val="TytuZnak"/>
          <w:rFonts w:ascii="Times New Roman" w:hAnsi="Times New Roman" w:cs="Times New Roman"/>
          <w:color w:val="403152" w:themeColor="accent4" w:themeShade="80"/>
          <w:sz w:val="26"/>
          <w:szCs w:val="26"/>
        </w:rPr>
        <w:t>w ramach</w:t>
      </w:r>
    </w:p>
    <w:p w14:paraId="6F20C8A5" w14:textId="3DA4FF21" w:rsidR="00E07EC5" w:rsidRPr="00E8727C" w:rsidRDefault="00E07EC5" w:rsidP="00E07EC5">
      <w:pPr>
        <w:spacing w:before="120" w:after="120" w:line="288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6"/>
          <w:szCs w:val="26"/>
        </w:rPr>
      </w:pPr>
      <w:r w:rsidRPr="00E8727C">
        <w:rPr>
          <w:rStyle w:val="TytuZnak"/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 xml:space="preserve">Gminnego Programu Rewitalizacji Gminy </w:t>
      </w:r>
      <w:r w:rsidR="000549E7" w:rsidRPr="00E8727C">
        <w:rPr>
          <w:rStyle w:val="TytuZnak"/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>Hańsk</w:t>
      </w:r>
    </w:p>
    <w:p w14:paraId="57BE4B37" w14:textId="101C7453" w:rsidR="00E07EC5" w:rsidRPr="00E8727C" w:rsidRDefault="00E07EC5" w:rsidP="009D72AD">
      <w:pPr>
        <w:rPr>
          <w:rFonts w:ascii="Times New Roman" w:hAnsi="Times New Roman" w:cs="Times New Roman"/>
          <w:lang w:eastAsia="pl-PL"/>
        </w:rPr>
      </w:pPr>
      <w:r w:rsidRPr="00E8727C">
        <w:rPr>
          <w:rFonts w:ascii="Times New Roman" w:hAnsi="Times New Roman" w:cs="Times New Roman"/>
          <w:lang w:eastAsia="pl-PL"/>
        </w:rPr>
        <w:t xml:space="preserve">Gmina </w:t>
      </w:r>
      <w:r w:rsidR="000549E7" w:rsidRPr="00E8727C">
        <w:rPr>
          <w:rFonts w:ascii="Times New Roman" w:hAnsi="Times New Roman" w:cs="Times New Roman"/>
          <w:lang w:eastAsia="pl-PL"/>
        </w:rPr>
        <w:t>Hańsk</w:t>
      </w:r>
      <w:r w:rsidRPr="00E8727C">
        <w:rPr>
          <w:rFonts w:ascii="Times New Roman" w:hAnsi="Times New Roman" w:cs="Times New Roman"/>
          <w:lang w:eastAsia="pl-PL"/>
        </w:rPr>
        <w:t xml:space="preserve"> jest w trakcie opracowania Gminnego Programu Rewitalizacji, który określi, jakie kompleksowe działania należy podjąć na rzecz mieszkańców, przestrzeni publicznej, środowiska </w:t>
      </w:r>
      <w:r w:rsidRPr="00E8727C">
        <w:rPr>
          <w:rFonts w:ascii="Times New Roman" w:hAnsi="Times New Roman" w:cs="Times New Roman"/>
          <w:lang w:eastAsia="pl-PL"/>
        </w:rPr>
        <w:br/>
        <w:t>i gospodarki na wyznaczonym obszarze rewitalizacji.</w:t>
      </w:r>
    </w:p>
    <w:p w14:paraId="70F2F0BD" w14:textId="024E8DC3" w:rsidR="000549E7" w:rsidRPr="00E8727C" w:rsidRDefault="00E07EC5" w:rsidP="000549E7">
      <w:pPr>
        <w:rPr>
          <w:rFonts w:ascii="Times New Roman" w:hAnsi="Times New Roman" w:cs="Times New Roman"/>
          <w:lang w:eastAsia="pl-PL"/>
        </w:rPr>
      </w:pPr>
      <w:r w:rsidRPr="00E8727C">
        <w:rPr>
          <w:rFonts w:ascii="Times New Roman" w:hAnsi="Times New Roman" w:cs="Times New Roman"/>
          <w:lang w:eastAsia="pl-PL"/>
        </w:rPr>
        <w:t>Zachęcamy Państwa do zgłaszania propozycji przedsięwzięć, które w przyszłości mogłyby być realizowane w obszarze przeznaczonym do rewitalizacji tj.:</w:t>
      </w:r>
      <w:r w:rsidR="00C35B59" w:rsidRPr="00E8727C">
        <w:rPr>
          <w:rFonts w:ascii="Times New Roman" w:hAnsi="Times New Roman" w:cs="Times New Roman"/>
          <w:lang w:eastAsia="pl-PL"/>
        </w:rPr>
        <w:t xml:space="preserve"> </w:t>
      </w:r>
      <w:r w:rsidR="000549E7" w:rsidRPr="00E8727C">
        <w:rPr>
          <w:rFonts w:ascii="Times New Roman" w:hAnsi="Times New Roman" w:cs="Times New Roman"/>
          <w:lang w:bidi="en-US"/>
        </w:rPr>
        <w:t>Rudka Łowiecka, Macoszyn Mały oraz Kulczyn</w:t>
      </w:r>
    </w:p>
    <w:p w14:paraId="7F3DBB20" w14:textId="185D9F97" w:rsidR="00C35B59" w:rsidRDefault="000549E7" w:rsidP="00C35B59">
      <w:pPr>
        <w:pStyle w:val="Legenda"/>
        <w:keepNext/>
        <w:spacing w:after="0"/>
      </w:pPr>
      <w:r>
        <w:rPr>
          <w:noProof/>
          <w:lang w:eastAsia="pl-PL"/>
        </w:rPr>
        <w:drawing>
          <wp:inline distT="0" distB="0" distL="0" distR="0" wp14:anchorId="5AC02FFB" wp14:editId="19FD9F01">
            <wp:extent cx="5756148" cy="4677156"/>
            <wp:effectExtent l="19050" t="0" r="0" b="0"/>
            <wp:docPr id="49" name="Obraz 48" descr="49.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.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467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AB63" w14:textId="4CBD1390" w:rsidR="00C35B59" w:rsidRPr="00E8727C" w:rsidRDefault="00C35B59" w:rsidP="00C35B59">
      <w:pPr>
        <w:pStyle w:val="Akapitzlist"/>
        <w:spacing w:after="200" w:line="276" w:lineRule="auto"/>
        <w:rPr>
          <w:rFonts w:ascii="Times New Roman" w:hAnsi="Times New Roman" w:cs="Times New Roman"/>
        </w:rPr>
      </w:pPr>
    </w:p>
    <w:p w14:paraId="11FC0368" w14:textId="02F4DA7F" w:rsidR="00C35B59" w:rsidRPr="00E8727C" w:rsidRDefault="00C35B59" w:rsidP="00C35B59">
      <w:pPr>
        <w:rPr>
          <w:rFonts w:ascii="Times New Roman" w:hAnsi="Times New Roman" w:cs="Times New Roman"/>
        </w:rPr>
      </w:pPr>
      <w:r w:rsidRPr="00E8727C">
        <w:rPr>
          <w:rFonts w:ascii="Times New Roman" w:hAnsi="Times New Roman" w:cs="Times New Roman"/>
        </w:rPr>
        <w:t xml:space="preserve">Wpisanie przedsięwzięcia na listę planowanych przedsięwzięć w Gminnym Programie </w:t>
      </w:r>
      <w:r w:rsidR="000549E7" w:rsidRPr="00E8727C">
        <w:rPr>
          <w:rFonts w:ascii="Times New Roman" w:hAnsi="Times New Roman" w:cs="Times New Roman"/>
        </w:rPr>
        <w:t>r</w:t>
      </w:r>
      <w:r w:rsidRPr="00E8727C">
        <w:rPr>
          <w:rFonts w:ascii="Times New Roman" w:hAnsi="Times New Roman" w:cs="Times New Roman"/>
        </w:rPr>
        <w:t xml:space="preserve">ewitalizacji Gminy </w:t>
      </w:r>
      <w:r w:rsidR="000549E7" w:rsidRPr="00E8727C">
        <w:rPr>
          <w:rFonts w:ascii="Times New Roman" w:hAnsi="Times New Roman" w:cs="Times New Roman"/>
        </w:rPr>
        <w:t>Hańsk</w:t>
      </w:r>
      <w:r w:rsidRPr="00E8727C">
        <w:rPr>
          <w:rFonts w:ascii="Times New Roman" w:hAnsi="Times New Roman" w:cs="Times New Roman"/>
        </w:rPr>
        <w:t xml:space="preserve"> umożliwi Gminie lub innemu uprawnionemu podmiotowi ubieganie się </w:t>
      </w:r>
      <w:r w:rsidR="000549E7" w:rsidRPr="00E8727C">
        <w:rPr>
          <w:rFonts w:ascii="Times New Roman" w:hAnsi="Times New Roman" w:cs="Times New Roman"/>
        </w:rPr>
        <w:t xml:space="preserve">                     </w:t>
      </w:r>
      <w:r w:rsidRPr="00E8727C">
        <w:rPr>
          <w:rFonts w:ascii="Times New Roman" w:hAnsi="Times New Roman" w:cs="Times New Roman"/>
        </w:rPr>
        <w:t xml:space="preserve">o środki unijne w ramach programu Fundusze Europejskie dla Lubelskiego 2021-2027. </w:t>
      </w:r>
    </w:p>
    <w:p w14:paraId="0C1B6BCD" w14:textId="77777777" w:rsidR="00C35B59" w:rsidRDefault="00C35B59" w:rsidP="00C35B59">
      <w:pPr>
        <w:rPr>
          <w:rFonts w:ascii="Times New Roman" w:hAnsi="Times New Roman" w:cs="Times New Roman"/>
        </w:rPr>
      </w:pPr>
      <w:r w:rsidRPr="00E8727C">
        <w:rPr>
          <w:rFonts w:ascii="Times New Roman" w:hAnsi="Times New Roman" w:cs="Times New Roman"/>
        </w:rPr>
        <w:t>Wskazane przez Państwa przedsięwzięcia mogą dotyczyć zarówno działań infrastrukturalnych, jak i działań miękkich (szkolenia, kursy, warsztaty, itp.). </w:t>
      </w:r>
    </w:p>
    <w:p w14:paraId="67A07F9C" w14:textId="77777777" w:rsidR="00E8727C" w:rsidRPr="00E8727C" w:rsidRDefault="00E8727C" w:rsidP="00C35B59">
      <w:pPr>
        <w:rPr>
          <w:rFonts w:ascii="Times New Roman" w:hAnsi="Times New Roman" w:cs="Times New Roman"/>
        </w:rPr>
      </w:pPr>
    </w:p>
    <w:p w14:paraId="130341BC" w14:textId="77777777" w:rsidR="00C35B59" w:rsidRPr="00C35B59" w:rsidRDefault="00C35B59" w:rsidP="00C35B59">
      <w:pPr>
        <w:spacing w:before="120" w:after="120" w:line="288" w:lineRule="auto"/>
        <w:ind w:left="-567" w:right="-567" w:firstLine="0"/>
        <w:jc w:val="center"/>
        <w:rPr>
          <w:rFonts w:ascii="Times New Roman" w:eastAsiaTheme="majorEastAsia" w:hAnsi="Times New Roman" w:cs="Times New Roman"/>
          <w:b/>
          <w:color w:val="4F6228" w:themeColor="accent3" w:themeShade="80"/>
          <w:spacing w:val="5"/>
          <w:kern w:val="28"/>
          <w:sz w:val="32"/>
          <w:szCs w:val="40"/>
        </w:rPr>
      </w:pPr>
      <w:r w:rsidRPr="00C35B59">
        <w:rPr>
          <w:rFonts w:ascii="Times New Roman" w:eastAsiaTheme="majorEastAsia" w:hAnsi="Times New Roman" w:cs="Times New Roman"/>
          <w:b/>
          <w:color w:val="4F6228" w:themeColor="accent3" w:themeShade="80"/>
          <w:spacing w:val="5"/>
          <w:kern w:val="28"/>
          <w:sz w:val="32"/>
          <w:szCs w:val="40"/>
        </w:rPr>
        <w:lastRenderedPageBreak/>
        <w:t>KARTA PRZEDSIĘWZIĘCIA REWITALIZACYJNEGO</w:t>
      </w:r>
    </w:p>
    <w:tbl>
      <w:tblPr>
        <w:tblStyle w:val="Jasnasiatkaakcent5"/>
        <w:tblW w:w="10031" w:type="dxa"/>
        <w:tblLook w:val="04A0" w:firstRow="1" w:lastRow="0" w:firstColumn="1" w:lastColumn="0" w:noHBand="0" w:noVBand="1"/>
      </w:tblPr>
      <w:tblGrid>
        <w:gridCol w:w="4253"/>
        <w:gridCol w:w="5778"/>
      </w:tblGrid>
      <w:tr w:rsidR="00C35B59" w:rsidRPr="00C35B59" w14:paraId="69CA8970" w14:textId="77777777" w:rsidTr="008B4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EFD8DD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 xml:space="preserve">NAZWA PODMIOTU, KTÓRY BĘDZIE REALIZOWAŁ PROJEKT </w:t>
            </w:r>
          </w:p>
          <w:p w14:paraId="6037EC1D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5B59">
              <w:rPr>
                <w:rFonts w:ascii="Times New Roman" w:hAnsi="Times New Roman" w:cs="Times New Roman"/>
                <w:i/>
                <w:sz w:val="18"/>
                <w:szCs w:val="20"/>
              </w:rPr>
              <w:t>NP. GMINA, POWIAT, PRZEDSIĘBIORSTWO, STOWARZYSZENIE, SPÓŁDZIELNIA, SZKOŁA, PODMIOT LECZNICZY, ITP.</w:t>
            </w:r>
          </w:p>
        </w:tc>
        <w:tc>
          <w:tcPr>
            <w:tcW w:w="5778" w:type="dxa"/>
          </w:tcPr>
          <w:p w14:paraId="5C6A018E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B59" w:rsidRPr="00C35B59" w14:paraId="4E8FE989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A077A43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Cs w:val="0"/>
                <w:sz w:val="20"/>
                <w:szCs w:val="20"/>
              </w:rPr>
              <w:t>PARTNER PROJEKTU (jeśli dotyczy)</w:t>
            </w:r>
          </w:p>
        </w:tc>
        <w:tc>
          <w:tcPr>
            <w:tcW w:w="5778" w:type="dxa"/>
          </w:tcPr>
          <w:p w14:paraId="2BEA1763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5B59" w:rsidRPr="00C35B59" w14:paraId="78BFAB8D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 w:val="restart"/>
          </w:tcPr>
          <w:p w14:paraId="01FF0BEF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 xml:space="preserve">DANE OSOBY ZGŁASZAJĄCEJ: </w:t>
            </w:r>
          </w:p>
        </w:tc>
        <w:tc>
          <w:tcPr>
            <w:tcW w:w="5778" w:type="dxa"/>
          </w:tcPr>
          <w:p w14:paraId="3079772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DD4799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</w:t>
            </w:r>
          </w:p>
          <w:p w14:paraId="4A10920C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</w:tr>
      <w:tr w:rsidR="00C35B59" w:rsidRPr="00C35B59" w14:paraId="4521181A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</w:tcPr>
          <w:p w14:paraId="6C252E37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14:paraId="696AE6B2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Telefon: ……………………</w:t>
            </w:r>
          </w:p>
        </w:tc>
      </w:tr>
      <w:tr w:rsidR="00C35B59" w:rsidRPr="00C35B59" w14:paraId="187973DB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</w:tcPr>
          <w:p w14:paraId="21A66454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14:paraId="0763BDE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Adres e-mail: ………………..</w:t>
            </w:r>
          </w:p>
        </w:tc>
      </w:tr>
      <w:tr w:rsidR="00C35B59" w:rsidRPr="00C35B59" w14:paraId="226C77B9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65E54BB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 xml:space="preserve">NAZWA PRZEDSIĘWZIĘCIA:  </w:t>
            </w:r>
          </w:p>
        </w:tc>
        <w:tc>
          <w:tcPr>
            <w:tcW w:w="5778" w:type="dxa"/>
          </w:tcPr>
          <w:p w14:paraId="6BE537F0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9FE042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6B175F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4E1F345F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639B060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OPIS PRZEDSIĘWZIĘCIA ORAZ ZADANIA PLANOWANE DO REALIZACJI W RAMACH PRZEDSIĘWZIĘCIA:</w:t>
            </w:r>
          </w:p>
        </w:tc>
        <w:tc>
          <w:tcPr>
            <w:tcW w:w="5778" w:type="dxa"/>
          </w:tcPr>
          <w:p w14:paraId="5E30273E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5E6397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1F918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79044AD7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E29072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ZAPLANOWANE W PRZEDSIĘWZIĘCIU UDOGODNIENIA ZAPEWNIAJĄCE DOSTĘPNOŚĆ OSOBOM ZE SZCZEGÓLNYMI POTRZEBAMI:</w:t>
            </w:r>
          </w:p>
        </w:tc>
        <w:tc>
          <w:tcPr>
            <w:tcW w:w="5778" w:type="dxa"/>
          </w:tcPr>
          <w:p w14:paraId="2704AA41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40A36333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4B80208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GRUPA DOCELOWA PRZEDSIĘWZIĘCIA:</w:t>
            </w:r>
          </w:p>
        </w:tc>
        <w:tc>
          <w:tcPr>
            <w:tcW w:w="5778" w:type="dxa"/>
          </w:tcPr>
          <w:p w14:paraId="1232C45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65753103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7215F56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CEL PRZEDSIĘWZIĘCIA:</w:t>
            </w:r>
          </w:p>
        </w:tc>
        <w:tc>
          <w:tcPr>
            <w:tcW w:w="5778" w:type="dxa"/>
          </w:tcPr>
          <w:p w14:paraId="36534ED8" w14:textId="77777777" w:rsid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047DD3" w14:textId="77777777" w:rsid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5BDAD4" w14:textId="77777777" w:rsid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E69BF5" w14:textId="77777777" w:rsid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F9CE8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389C7096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BE638B9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LOKALIZACJA PRZEDSIĘWZIĘCIA:</w:t>
            </w:r>
          </w:p>
        </w:tc>
        <w:tc>
          <w:tcPr>
            <w:tcW w:w="5778" w:type="dxa"/>
          </w:tcPr>
          <w:p w14:paraId="2A1AFBFB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Ul. ……………………………..nr ……..</w:t>
            </w:r>
          </w:p>
          <w:p w14:paraId="68419FCD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Nr działki ……………………………..</w:t>
            </w:r>
          </w:p>
        </w:tc>
      </w:tr>
      <w:tr w:rsidR="00C35B59" w:rsidRPr="00C35B59" w14:paraId="7CFB5F52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49800A8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SZACOWANA WARTOŚĆ PRZEDSIĘWZIĘCIA:</w:t>
            </w:r>
          </w:p>
        </w:tc>
        <w:tc>
          <w:tcPr>
            <w:tcW w:w="5778" w:type="dxa"/>
          </w:tcPr>
          <w:p w14:paraId="365E28E3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536FF8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1EAADA45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284D203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PLANOWANY OKRES REALIZACJI:</w:t>
            </w:r>
          </w:p>
          <w:p w14:paraId="4C79956E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i/>
                <w:sz w:val="18"/>
                <w:szCs w:val="20"/>
              </w:rPr>
              <w:t>(MM/RRRR –MM/RRRR)</w:t>
            </w:r>
          </w:p>
        </w:tc>
        <w:tc>
          <w:tcPr>
            <w:tcW w:w="5778" w:type="dxa"/>
          </w:tcPr>
          <w:p w14:paraId="6F667CB7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CB7DED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165BF934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B84557F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ŹRÓDŁO FINANSOWANIA:</w:t>
            </w:r>
          </w:p>
          <w:p w14:paraId="3ED0A71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i/>
                <w:sz w:val="18"/>
                <w:szCs w:val="20"/>
              </w:rPr>
              <w:t>(FUNDUSZE UE / ŚRODKI GMINY / ŚRODKI PRYWATNE):</w:t>
            </w:r>
          </w:p>
        </w:tc>
        <w:tc>
          <w:tcPr>
            <w:tcW w:w="5778" w:type="dxa"/>
          </w:tcPr>
          <w:p w14:paraId="65A77299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 Krajowe środki publiczne</w:t>
            </w:r>
          </w:p>
          <w:p w14:paraId="63E455D6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 Fundusze Europejskie (w szczególności: Europejski Fundusz Rozwoju Regionalnego, Europejski Fundusz Społeczny, Fundusz Spójności, Fundusze Europejskie na Infrastrukturę, Klimat, Środowisko) </w:t>
            </w:r>
          </w:p>
          <w:p w14:paraId="49BDCF0E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 Środki prywatne</w:t>
            </w:r>
          </w:p>
          <w:p w14:paraId="11BD1D89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 Środki z innych źródeł </w:t>
            </w:r>
          </w:p>
          <w:p w14:paraId="1F22D542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 Środki własne JST</w:t>
            </w:r>
          </w:p>
        </w:tc>
      </w:tr>
      <w:tr w:rsidR="00C35B59" w:rsidRPr="00C35B59" w14:paraId="4D293B17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1740A84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WSKAŹNIKI PRODUKTU:</w:t>
            </w:r>
          </w:p>
          <w:p w14:paraId="3BC466DC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(WIELKOŚĆ WSKAŹNIKA OBRAZUJĄCA BEZPOŚREDNI, MATERIALNY EFEKT REALIZACJI PRZEDSIĘWZIĘCIA WRAZ ZE SPOSOBEM JEGO POMIARU NP. LICZBA OBIEKTÓW PODDANYCH REWITALIZACJI – 1 SZT., LICZBA ZORGANIZOWANYCH ZAJĘĆ – 5 SZT./ROK)</w:t>
            </w:r>
          </w:p>
        </w:tc>
        <w:tc>
          <w:tcPr>
            <w:tcW w:w="5778" w:type="dxa"/>
          </w:tcPr>
          <w:p w14:paraId="78AAD7E4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7AC52F8E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1CCC589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WSKAŹNIKI REZULTATU:</w:t>
            </w:r>
          </w:p>
          <w:p w14:paraId="67C2ECFD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(WIELKOŚĆ WSKAŹNIKA INFORMUJĄCA O ZMIANACH JAKIE NASTĄPIŁY W WYNIKU WCIELENIA W ŻYCIE PRZEDSIĘWZIĘCIA WYNIKAJĄCEGO ZE WSKAŹNIKA PRODUKTU WRAZ ZE SPOSOBEM JEGO POMIARU NP. LICZBA OSÓB KORZYSTAJACYCH ZE ZMODERNIZOWANEJ INFRASTRUKTURY – 1000 OSÓB/ROK, LICZBA OSÓB BIORĄCYCH UDZIAŁ W ZAJĘCIACH – 100 OSÓB/ROK)</w:t>
            </w:r>
          </w:p>
        </w:tc>
        <w:tc>
          <w:tcPr>
            <w:tcW w:w="5778" w:type="dxa"/>
          </w:tcPr>
          <w:p w14:paraId="3C0A860B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6D3C77A8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9BE5970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PROGNOZOWANE REZULTATY PLANOWANEGO PRZEDSIĘWZIĘCIA:</w:t>
            </w:r>
          </w:p>
          <w:p w14:paraId="167A0B76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i/>
                <w:sz w:val="18"/>
                <w:szCs w:val="20"/>
              </w:rPr>
              <w:t>(ZNACZENIE DLA OBSZARU, WPŁYW NA REDUKCJĘ PROBLEMÓW, ODDZIAŁYWANIE NA OTOCZENIE):</w:t>
            </w:r>
          </w:p>
        </w:tc>
        <w:tc>
          <w:tcPr>
            <w:tcW w:w="5778" w:type="dxa"/>
          </w:tcPr>
          <w:p w14:paraId="63166563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02BFA2D8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3C74910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INFORMACJE DODATKOWE:</w:t>
            </w:r>
          </w:p>
        </w:tc>
        <w:tc>
          <w:tcPr>
            <w:tcW w:w="5778" w:type="dxa"/>
          </w:tcPr>
          <w:p w14:paraId="4F4ACD58" w14:textId="77777777" w:rsidR="00C35B59" w:rsidRPr="00C35B59" w:rsidRDefault="00C35B59" w:rsidP="00C35B59">
            <w:pPr>
              <w:numPr>
                <w:ilvl w:val="0"/>
                <w:numId w:val="2"/>
              </w:numPr>
              <w:spacing w:before="120" w:after="120" w:line="288" w:lineRule="auto"/>
              <w:ind w:left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Złożenie formularza nie jest jednoznaczne z wpisaniem przedsięwzięcia do Gminnego Programu Rewitalizacji</w:t>
            </w: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Gminnym Programie Rewitalizacji zostaną uwzględnione wszystkie przedsięwzięcia, które przyczynią się do wyprowadzenia obszaru rewitalizacji ze stanu kryzysowego.</w:t>
            </w:r>
          </w:p>
          <w:p w14:paraId="03B47D58" w14:textId="77777777" w:rsidR="00C35B59" w:rsidRPr="00C35B59" w:rsidRDefault="00C35B59" w:rsidP="00C35B59">
            <w:pPr>
              <w:numPr>
                <w:ilvl w:val="0"/>
                <w:numId w:val="2"/>
              </w:numPr>
              <w:spacing w:before="120" w:after="120" w:line="288" w:lineRule="auto"/>
              <w:ind w:left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W przypadku konieczności dokonania uzupełnień lub korekt zgłoszonego przedsięwzięcia, z Wnioskodawcą skontaktuje się osoba odpowiedzialna za weryfikację formularza zgłoszeniowego.</w:t>
            </w:r>
          </w:p>
          <w:p w14:paraId="3E393A50" w14:textId="77777777" w:rsidR="00C35B59" w:rsidRPr="00C35B59" w:rsidRDefault="00C35B59" w:rsidP="00C35B59">
            <w:pPr>
              <w:numPr>
                <w:ilvl w:val="0"/>
                <w:numId w:val="2"/>
              </w:numPr>
              <w:spacing w:before="120" w:after="120" w:line="288" w:lineRule="auto"/>
              <w:ind w:left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Projekt Gminnego Programu Rewitalizacji wraz z listą zakwalifikowanych przedsięwzięć zostanie poddany konsultacjom społecznym.</w:t>
            </w:r>
          </w:p>
          <w:p w14:paraId="347EE262" w14:textId="77777777" w:rsidR="00C35B59" w:rsidRPr="00C35B59" w:rsidRDefault="00C35B59" w:rsidP="00C35B59">
            <w:pPr>
              <w:numPr>
                <w:ilvl w:val="0"/>
                <w:numId w:val="2"/>
              </w:numPr>
              <w:spacing w:before="120" w:after="120" w:line="288" w:lineRule="auto"/>
              <w:ind w:left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Zamieszczenie przedsięwzięcia w Gminnym Programie Rewitalizacji nie jest jednoznaczne z zapewnieniem środków na jego realizację</w:t>
            </w: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CD6F8C3" w14:textId="77777777" w:rsidR="00C35B59" w:rsidRDefault="00C35B59" w:rsidP="00C35B59"/>
    <w:p w14:paraId="2E11FE7A" w14:textId="77777777" w:rsidR="00C35B59" w:rsidRDefault="00C35B59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  <w:bookmarkStart w:id="0" w:name="_Hlk500773217"/>
    </w:p>
    <w:p w14:paraId="035C4A2F" w14:textId="77777777" w:rsidR="00C35B59" w:rsidRDefault="00C35B59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</w:p>
    <w:p w14:paraId="48F5E609" w14:textId="77777777" w:rsidR="000549E7" w:rsidRDefault="000549E7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</w:p>
    <w:p w14:paraId="6DA9E4D7" w14:textId="77777777" w:rsidR="000549E7" w:rsidRDefault="000549E7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</w:p>
    <w:p w14:paraId="4D975B8D" w14:textId="77777777" w:rsidR="000549E7" w:rsidRDefault="000549E7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</w:p>
    <w:p w14:paraId="34A82E6C" w14:textId="77777777" w:rsidR="000549E7" w:rsidRDefault="000549E7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</w:p>
    <w:p w14:paraId="463680CA" w14:textId="77777777" w:rsidR="000549E7" w:rsidRDefault="000549E7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</w:p>
    <w:p w14:paraId="6EC846F3" w14:textId="77777777" w:rsidR="000549E7" w:rsidRDefault="000549E7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</w:p>
    <w:p w14:paraId="3F54B2DD" w14:textId="77777777" w:rsidR="000549E7" w:rsidRDefault="000549E7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</w:p>
    <w:p w14:paraId="7FAC66AC" w14:textId="77777777" w:rsidR="000549E7" w:rsidRDefault="000549E7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</w:p>
    <w:bookmarkEnd w:id="0"/>
    <w:p w14:paraId="715E6E0E" w14:textId="1C1EC1CC" w:rsidR="000549E7" w:rsidRPr="00E8727C" w:rsidRDefault="000549E7" w:rsidP="000549E7">
      <w:pPr>
        <w:autoSpaceDN w:val="0"/>
        <w:spacing w:before="60" w:after="6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8727C">
        <w:rPr>
          <w:rFonts w:ascii="Times New Roman" w:eastAsia="Times New Roman" w:hAnsi="Times New Roman" w:cs="Times New Roman"/>
          <w:b/>
          <w:bCs/>
          <w:lang w:eastAsia="pl-PL"/>
        </w:rPr>
        <w:t>KLAUZULA INFORMACYJNA O PRZETWARZANIU DANYCH OSOBOWYCH</w:t>
      </w:r>
    </w:p>
    <w:p w14:paraId="4EB0FDAE" w14:textId="77777777" w:rsidR="000549E7" w:rsidRPr="00E8727C" w:rsidRDefault="000549E7" w:rsidP="000549E7">
      <w:pPr>
        <w:autoSpaceDN w:val="0"/>
        <w:spacing w:before="60" w:after="6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8727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 Urzędzie Gminy Hańsk</w:t>
      </w:r>
    </w:p>
    <w:p w14:paraId="76B5FBAB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E84B88C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8727C">
        <w:rPr>
          <w:rFonts w:ascii="Times New Roman" w:eastAsia="Times New Roman" w:hAnsi="Times New Roman" w:cs="Times New Roman"/>
          <w:lang w:eastAsia="pl-PL"/>
        </w:rPr>
        <w:t>Dz.Urz.UE.L</w:t>
      </w:r>
      <w:proofErr w:type="spellEnd"/>
      <w:r w:rsidRPr="00E8727C">
        <w:rPr>
          <w:rFonts w:ascii="Times New Roman" w:eastAsia="Times New Roman" w:hAnsi="Times New Roman" w:cs="Times New Roman"/>
          <w:lang w:eastAsia="pl-PL"/>
        </w:rPr>
        <w:t xml:space="preserve"> Nr 119, str. 1), zwanego dalej „RODO” informuje się petentów Urzędu Gminy Hańsk, że:</w:t>
      </w:r>
    </w:p>
    <w:p w14:paraId="04A89C38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Administratorem zbieranych i przetwarzanych przez Urząd Gminy Hańsk danych osobowych jest Wójt Gminy Hańsk. Adres Urzędu Gminy: Hańsk Pierwszy: ul. Osiedlowa 4, 22-235 Hańsk Pierwszy, tel. 82 5714028.</w:t>
      </w:r>
    </w:p>
    <w:p w14:paraId="537DBD26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Sposoby kontaktu z inspektorem ochrony danych w Urzędzie Gminy Hańsk: Inspektor ochrony danych, ul. Osiedlowa 4, 22-235 Hańsk Pierwszy, tel. 82 5714028 wew. 13, kod pocztowy 22-235 Hańsk Pierwszy, adres e-mail: iod@hansk.pl . Z inspektorem ochrony danych można kontaktować się w sprawach dotyczących przetwarzania danych osobowych.</w:t>
      </w:r>
    </w:p>
    <w:p w14:paraId="19CE4C79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Pani/Pana dane osobowe przetwarzane są na podstawie obowiązujących przepisów prawa, zawartych umów oraz na podstawie udzielonej zgody.</w:t>
      </w:r>
    </w:p>
    <w:p w14:paraId="1A58867E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Pani/Pana dane osobowe od momentu pozyskania będą przechowywane przez okres wynikający z przepisów prawa.</w:t>
      </w:r>
    </w:p>
    <w:p w14:paraId="512C3CA8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Pani/Pan ma prawo dostępu do swoich danych osobowych oraz możliwość ich sprostowania, usunięcia lub ograniczenia przetwarzania oraz prawo do wniesienia sprzeciwu wobec przetwarzania.</w:t>
      </w:r>
    </w:p>
    <w:p w14:paraId="291FCB4E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Jeżeli przetwarzanie Pani/Pana danych odbywa się na podstawie zgody na przetwarzanie, Pani/Pan ma prawo do cofnięcia zgody na przetwarzanie danych osobowych w dowolnym momencie, bez wpływu na zgodność z prawem przetwarzania, którego dokonano na podstawie zgody przed jej cofnięciem.</w:t>
      </w:r>
    </w:p>
    <w:p w14:paraId="43C733BF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Pani/Pan ma prawo wniesienia skargi do organu nadzorczego (Urzędu Ochrony Danych Osobowych).</w:t>
      </w:r>
    </w:p>
    <w:p w14:paraId="4C18FA02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W większości przypadków przetwarzanie danych osobowych wynika z przepisów prawa, a ich podanie przez Panią/Pana jest obowiązkowe. W niektórych przypadkach podanie danych osobowych może być dobrowolne. W sytuacji dobrowolności podania danych osobowych petenci zostaną o tym fakcie poinformowani. Informujemy, iż Pani/Pana dane osobowe są przekazywane innym odbiorcom wyłącznie na podstawie przepisów prawa, bądź stosownie do wyrażonej przez Panią/Pana zgody.</w:t>
      </w:r>
    </w:p>
    <w:p w14:paraId="753BED79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W związku z funkcjonowaniem systemów teleinformatycznych w Urzędzie Gminy niektóre przetwarzane przez Administratora Pani/Pana dane osobowe są przetwarzane w sposób zautomatyzowany.</w:t>
      </w:r>
    </w:p>
    <w:p w14:paraId="1712377E" w14:textId="77777777" w:rsidR="000549E7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F61A903" w14:textId="30E78C0E" w:rsidR="00C35B59" w:rsidRPr="00E8727C" w:rsidRDefault="000549E7" w:rsidP="000549E7">
      <w:pPr>
        <w:autoSpaceDN w:val="0"/>
        <w:spacing w:before="60" w:after="6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727C">
        <w:rPr>
          <w:rFonts w:ascii="Times New Roman" w:eastAsia="Times New Roman" w:hAnsi="Times New Roman" w:cs="Times New Roman"/>
          <w:lang w:eastAsia="pl-PL"/>
        </w:rPr>
        <w:t>Pani/Pana dane osobowe nie będą profilowane.</w:t>
      </w:r>
    </w:p>
    <w:sectPr w:rsidR="00C35B59" w:rsidRPr="00E872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F07B" w14:textId="77777777" w:rsidR="00171415" w:rsidRDefault="00171415" w:rsidP="001863A2">
      <w:pPr>
        <w:spacing w:after="0" w:line="240" w:lineRule="auto"/>
      </w:pPr>
      <w:r>
        <w:separator/>
      </w:r>
    </w:p>
  </w:endnote>
  <w:endnote w:type="continuationSeparator" w:id="0">
    <w:p w14:paraId="0E7B4A94" w14:textId="77777777" w:rsidR="00171415" w:rsidRDefault="00171415" w:rsidP="0018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375606"/>
      <w:docPartObj>
        <w:docPartGallery w:val="Page Numbers (Bottom of Page)"/>
        <w:docPartUnique/>
      </w:docPartObj>
    </w:sdtPr>
    <w:sdtEndPr/>
    <w:sdtContent>
      <w:p w14:paraId="50441199" w14:textId="77777777" w:rsidR="001863A2" w:rsidRDefault="00186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63F7DE" w14:textId="77777777" w:rsidR="001863A2" w:rsidRDefault="00186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2B4C" w14:textId="77777777" w:rsidR="00171415" w:rsidRDefault="00171415" w:rsidP="001863A2">
      <w:pPr>
        <w:spacing w:after="0" w:line="240" w:lineRule="auto"/>
      </w:pPr>
      <w:r>
        <w:separator/>
      </w:r>
    </w:p>
  </w:footnote>
  <w:footnote w:type="continuationSeparator" w:id="0">
    <w:p w14:paraId="13F174AF" w14:textId="77777777" w:rsidR="00171415" w:rsidRDefault="00171415" w:rsidP="0018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424DC"/>
    <w:multiLevelType w:val="multilevel"/>
    <w:tmpl w:val="7272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E15486"/>
    <w:multiLevelType w:val="multilevel"/>
    <w:tmpl w:val="BE9264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A43F72"/>
    <w:multiLevelType w:val="hybridMultilevel"/>
    <w:tmpl w:val="56383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25B0"/>
    <w:multiLevelType w:val="hybridMultilevel"/>
    <w:tmpl w:val="0FBA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50837">
    <w:abstractNumId w:val="2"/>
  </w:num>
  <w:num w:numId="2" w16cid:durableId="1846044782">
    <w:abstractNumId w:val="3"/>
  </w:num>
  <w:num w:numId="3" w16cid:durableId="476413887">
    <w:abstractNumId w:val="0"/>
  </w:num>
  <w:num w:numId="4" w16cid:durableId="74726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C5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9E7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19B5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15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3A2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C37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3573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AAE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60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2AD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4EB0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5B59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EC5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27C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01D7"/>
  <w15:docId w15:val="{20E620B1-BA05-4088-B0E5-6325A6CF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59"/>
    <w:pPr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07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07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C35B59"/>
    <w:pPr>
      <w:spacing w:before="120" w:after="120" w:line="240" w:lineRule="auto"/>
      <w:ind w:left="720" w:firstLine="0"/>
      <w:contextualSpacing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link w:val="Akapitzlist"/>
    <w:uiPriority w:val="34"/>
    <w:qFormat/>
    <w:locked/>
    <w:rsid w:val="00C35B59"/>
  </w:style>
  <w:style w:type="paragraph" w:styleId="Tekstdymka">
    <w:name w:val="Balloon Text"/>
    <w:basedOn w:val="Normalny"/>
    <w:link w:val="TekstdymkaZnak"/>
    <w:uiPriority w:val="99"/>
    <w:semiHidden/>
    <w:unhideWhenUsed/>
    <w:rsid w:val="00C3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B5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35B5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Jasnasiatkaakcent5">
    <w:name w:val="Light Grid Accent 5"/>
    <w:basedOn w:val="Standardowy"/>
    <w:uiPriority w:val="62"/>
    <w:rsid w:val="00C35B5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8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3A2"/>
  </w:style>
  <w:style w:type="paragraph" w:styleId="Stopka">
    <w:name w:val="footer"/>
    <w:basedOn w:val="Normalny"/>
    <w:link w:val="StopkaZnak"/>
    <w:uiPriority w:val="99"/>
    <w:unhideWhenUsed/>
    <w:rsid w:val="0018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 Sp. z o.o.</dc:creator>
  <cp:lastModifiedBy>Gmina Hańsk</cp:lastModifiedBy>
  <cp:revision>3</cp:revision>
  <cp:lastPrinted>2024-01-11T07:52:00Z</cp:lastPrinted>
  <dcterms:created xsi:type="dcterms:W3CDTF">2024-06-25T13:10:00Z</dcterms:created>
  <dcterms:modified xsi:type="dcterms:W3CDTF">2024-06-27T09:05:00Z</dcterms:modified>
</cp:coreProperties>
</file>